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740D0A" w:rsidP="00CA284A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AE7E5E">
              <w:t>2</w:t>
            </w:r>
            <w:r w:rsidR="00CA284A">
              <w:t>3</w:t>
            </w:r>
            <w:r w:rsidR="00C64A41">
              <w:t>.1</w:t>
            </w:r>
            <w:r w:rsidR="00A61935">
              <w:t>1</w:t>
            </w:r>
            <w:r w:rsidR="007263E4">
              <w:rPr>
                <w:noProof/>
              </w:rPr>
              <w:t>.201</w:t>
            </w:r>
            <w:r w:rsidR="000C3F54">
              <w:rPr>
                <w:noProof/>
              </w:rPr>
              <w:t>7</w:t>
            </w:r>
            <w:r w:rsidR="007263E4">
              <w:rPr>
                <w:noProof/>
              </w:rPr>
              <w:t xml:space="preserve">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740D0A" w:rsidP="00117B3C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117B3C">
              <w:t>57</w:t>
            </w:r>
            <w:r w:rsidR="00117B3C">
              <w:rPr>
                <w:lang w:val="en-US"/>
              </w:rPr>
              <w:t>/15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740D0A" w:rsidP="00B14226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B14226" w:rsidRPr="00B14226">
              <w:t xml:space="preserve">Об установлении ОБЩЕСТВУ С ОГРАНИЧЕННОЙ ОТВЕТСТВЕННОСТЬЮ «ЭНЕРГИЯ» (ИНН 5259125630), г. Нижний Новгород, тарифов на тепловую энергию (мощность), поставляемую потребителям </w:t>
            </w:r>
            <w:r w:rsidR="00B14226">
              <w:br/>
            </w:r>
            <w:r w:rsidR="00B14226" w:rsidRPr="00B14226">
              <w:t xml:space="preserve">г. Нижнего Новгорода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D150C8" w:rsidRDefault="00D150C8" w:rsidP="00DD2C81">
      <w:pPr>
        <w:tabs>
          <w:tab w:val="left" w:pos="1897"/>
        </w:tabs>
        <w:jc w:val="center"/>
        <w:rPr>
          <w:szCs w:val="28"/>
        </w:rPr>
      </w:pPr>
    </w:p>
    <w:p w:rsidR="007263E4" w:rsidRDefault="007263E4" w:rsidP="00DD2C81">
      <w:pPr>
        <w:tabs>
          <w:tab w:val="left" w:pos="1897"/>
        </w:tabs>
        <w:jc w:val="center"/>
        <w:rPr>
          <w:szCs w:val="28"/>
        </w:rPr>
      </w:pPr>
    </w:p>
    <w:p w:rsidR="00FB1AD8" w:rsidRDefault="00FB1AD8" w:rsidP="00523FD3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0E6D98" w:rsidRDefault="00B14226" w:rsidP="000E6D98">
      <w:pPr>
        <w:pStyle w:val="ac"/>
        <w:spacing w:line="276" w:lineRule="auto"/>
        <w:ind w:firstLine="720"/>
      </w:pPr>
      <w:proofErr w:type="gramStart"/>
      <w:r w:rsidRPr="00B14226">
        <w:t xml:space="preserve">В соответствии с Федеральным законом от 27 июля 2010 года № 190-ФЗ «О теплоснабжении», постановлением Правительства Российской Федерации </w:t>
      </w:r>
      <w:r>
        <w:br/>
      </w:r>
      <w:r w:rsidRPr="00B14226">
        <w:t>от 22 октября 2012 года № 1075 «О ценообразовании в сфере теплоснабжения» и на основании рассмотрения расчетных и обосновывающих материалов, представленных ОБЩЕСТВОМ С ОГРАНИЧЕННОЙ ОТВЕТСТВЕННОСТЬЮ «</w:t>
      </w:r>
      <w:r w:rsidRPr="00B14226">
        <w:rPr>
          <w:bCs/>
        </w:rPr>
        <w:t>ЭНЕРГИЯ</w:t>
      </w:r>
      <w:r w:rsidRPr="00B14226">
        <w:t xml:space="preserve">» (ИНН </w:t>
      </w:r>
      <w:r w:rsidRPr="00B14226">
        <w:rPr>
          <w:bCs/>
        </w:rPr>
        <w:t>5259125630)</w:t>
      </w:r>
      <w:r w:rsidRPr="00B14226">
        <w:rPr>
          <w:noProof/>
        </w:rPr>
        <w:t>,</w:t>
      </w:r>
      <w:r w:rsidRPr="00B14226">
        <w:t xml:space="preserve"> г. Нижний Новгор</w:t>
      </w:r>
      <w:r w:rsidR="000E6D98">
        <w:t>од, экспертного заключения рег. № в-714 от 16 ноября 2017 года:</w:t>
      </w:r>
      <w:proofErr w:type="gramEnd"/>
    </w:p>
    <w:p w:rsidR="00B14226" w:rsidRPr="00B14226" w:rsidRDefault="00B14226" w:rsidP="00B14226">
      <w:pPr>
        <w:pStyle w:val="ac"/>
        <w:spacing w:line="276" w:lineRule="auto"/>
        <w:ind w:firstLine="720"/>
      </w:pPr>
      <w:r w:rsidRPr="00B14226">
        <w:rPr>
          <w:b/>
        </w:rPr>
        <w:t>1.</w:t>
      </w:r>
      <w:r w:rsidRPr="00B14226">
        <w:t xml:space="preserve"> Установить ОБЩЕСТВУ С ОГРАНИЧЕННОЙ ОТВЕТСТВЕННОСТЬЮ «</w:t>
      </w:r>
      <w:r w:rsidRPr="00B14226">
        <w:rPr>
          <w:bCs/>
        </w:rPr>
        <w:t>ЭНЕРГИЯ</w:t>
      </w:r>
      <w:r w:rsidRPr="00B14226">
        <w:t xml:space="preserve">» (ИНН </w:t>
      </w:r>
      <w:r w:rsidRPr="00B14226">
        <w:rPr>
          <w:bCs/>
        </w:rPr>
        <w:t>5259125630)</w:t>
      </w:r>
      <w:r w:rsidRPr="00B14226">
        <w:rPr>
          <w:noProof/>
        </w:rPr>
        <w:t>,</w:t>
      </w:r>
      <w:r w:rsidRPr="00B14226">
        <w:t xml:space="preserve"> г. Нижний Новгород, тарифы на тепловую энергию (мощность), поставляемую потребителям г. Нижнего Новгорода</w:t>
      </w:r>
      <w:r>
        <w:t>, согласно Приложению.</w:t>
      </w:r>
      <w:r w:rsidRPr="00B14226">
        <w:t xml:space="preserve"> </w:t>
      </w:r>
    </w:p>
    <w:p w:rsidR="00B14226" w:rsidRPr="00B14226" w:rsidRDefault="00B14226" w:rsidP="00B14226">
      <w:pPr>
        <w:pStyle w:val="ac"/>
        <w:spacing w:line="276" w:lineRule="auto"/>
        <w:ind w:firstLine="708"/>
      </w:pPr>
      <w:r w:rsidRPr="00B14226">
        <w:rPr>
          <w:b/>
        </w:rPr>
        <w:t>2.</w:t>
      </w:r>
      <w:r w:rsidRPr="00B14226">
        <w:t xml:space="preserve"> ОБЩЕСТВО С ОГРАНИЧЕННОЙ ОТВЕТСТВЕННОСТЬЮ «</w:t>
      </w:r>
      <w:r w:rsidRPr="00B14226">
        <w:rPr>
          <w:bCs/>
        </w:rPr>
        <w:t>ЭНЕРГИЯ</w:t>
      </w:r>
      <w:r w:rsidRPr="00B14226">
        <w:t xml:space="preserve">» (ИНН </w:t>
      </w:r>
      <w:r w:rsidRPr="00B14226">
        <w:rPr>
          <w:bCs/>
        </w:rPr>
        <w:t>5259125630)</w:t>
      </w:r>
      <w:r w:rsidRPr="00B14226">
        <w:rPr>
          <w:noProof/>
        </w:rPr>
        <w:t>,</w:t>
      </w:r>
      <w:r w:rsidRPr="00B14226">
        <w:t xml:space="preserve"> г. Нижний Новгород, применяет упрощенную систему налогообложения и не является плательщиком НДС в соответствии со </w:t>
      </w:r>
      <w:hyperlink r:id="rId10" w:history="1">
        <w:r w:rsidRPr="00B14226">
          <w:rPr>
            <w:rStyle w:val="a7"/>
            <w:rFonts w:eastAsiaTheme="majorEastAsia"/>
          </w:rPr>
          <w:t>ст. 346</w:t>
        </w:r>
        <w:r w:rsidRPr="00B14226">
          <w:rPr>
            <w:rStyle w:val="a7"/>
            <w:rFonts w:eastAsiaTheme="majorEastAsia"/>
            <w:vertAlign w:val="superscript"/>
          </w:rPr>
          <w:t>11</w:t>
        </w:r>
        <w:r w:rsidRPr="00B14226">
          <w:rPr>
            <w:rStyle w:val="a7"/>
            <w:rFonts w:eastAsiaTheme="majorEastAsia"/>
          </w:rPr>
          <w:t xml:space="preserve"> главы 26</w:t>
        </w:r>
        <w:r w:rsidRPr="00B14226">
          <w:rPr>
            <w:rStyle w:val="a7"/>
            <w:rFonts w:eastAsiaTheme="majorEastAsia"/>
            <w:vertAlign w:val="superscript"/>
          </w:rPr>
          <w:t>2</w:t>
        </w:r>
        <w:r w:rsidRPr="00B14226">
          <w:rPr>
            <w:rStyle w:val="a7"/>
            <w:rFonts w:eastAsiaTheme="majorEastAsia"/>
          </w:rPr>
          <w:t xml:space="preserve"> </w:t>
        </w:r>
      </w:hyperlink>
      <w:r w:rsidRPr="00B14226">
        <w:t>Налогового кодекса Российской Федерации.</w:t>
      </w:r>
    </w:p>
    <w:p w:rsidR="00B14226" w:rsidRPr="00B14226" w:rsidRDefault="00B14226" w:rsidP="00B14226">
      <w:pPr>
        <w:pStyle w:val="ac"/>
        <w:spacing w:line="276" w:lineRule="auto"/>
        <w:ind w:firstLine="720"/>
      </w:pPr>
      <w:r w:rsidRPr="00B14226">
        <w:t>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B14226" w:rsidRPr="00B14226" w:rsidRDefault="00B14226" w:rsidP="00B14226">
      <w:pPr>
        <w:pStyle w:val="ac"/>
        <w:spacing w:line="276" w:lineRule="auto"/>
        <w:ind w:firstLine="720"/>
      </w:pPr>
      <w:r w:rsidRPr="00B14226">
        <w:rPr>
          <w:b/>
        </w:rPr>
        <w:t>3.</w:t>
      </w:r>
      <w:r w:rsidRPr="00B14226">
        <w:t xml:space="preserve">  Тарифы, установленные пунктом 1 настоящего решения, действуют </w:t>
      </w:r>
      <w:r>
        <w:br/>
      </w:r>
      <w:r w:rsidRPr="00B14226">
        <w:t>с 1 января по 31 декабря 2018 года включительно.</w:t>
      </w:r>
    </w:p>
    <w:p w:rsidR="00506147" w:rsidRPr="00C2359B" w:rsidRDefault="00506147" w:rsidP="00C2359B">
      <w:pPr>
        <w:tabs>
          <w:tab w:val="left" w:pos="1897"/>
        </w:tabs>
        <w:spacing w:line="276" w:lineRule="auto"/>
        <w:rPr>
          <w:szCs w:val="28"/>
        </w:rPr>
      </w:pPr>
    </w:p>
    <w:p w:rsidR="00506147" w:rsidRDefault="00506147" w:rsidP="00FB1AD8">
      <w:pPr>
        <w:tabs>
          <w:tab w:val="left" w:pos="1897"/>
        </w:tabs>
        <w:spacing w:line="276" w:lineRule="auto"/>
        <w:rPr>
          <w:szCs w:val="28"/>
        </w:rPr>
      </w:pPr>
    </w:p>
    <w:p w:rsidR="00137203" w:rsidRDefault="007C0E89" w:rsidP="00F52A26">
      <w:pPr>
        <w:tabs>
          <w:tab w:val="left" w:pos="1897"/>
        </w:tabs>
        <w:spacing w:line="276" w:lineRule="auto"/>
        <w:rPr>
          <w:szCs w:val="28"/>
        </w:rPr>
      </w:pPr>
      <w:r w:rsidRPr="007C0E89">
        <w:rPr>
          <w:szCs w:val="28"/>
        </w:rPr>
        <w:t>И.о</w:t>
      </w:r>
      <w:proofErr w:type="gramStart"/>
      <w:r w:rsidRPr="007C0E89">
        <w:rPr>
          <w:szCs w:val="28"/>
        </w:rPr>
        <w:t>.р</w:t>
      </w:r>
      <w:proofErr w:type="gramEnd"/>
      <w:r w:rsidRPr="007C0E89">
        <w:rPr>
          <w:szCs w:val="28"/>
        </w:rPr>
        <w:t>уководителя службы</w:t>
      </w:r>
      <w:r w:rsidRPr="007C0E89">
        <w:rPr>
          <w:szCs w:val="28"/>
        </w:rPr>
        <w:tab/>
      </w:r>
      <w:r w:rsidRPr="007C0E89">
        <w:rPr>
          <w:szCs w:val="28"/>
        </w:rPr>
        <w:tab/>
      </w:r>
      <w:r w:rsidRPr="007C0E89">
        <w:rPr>
          <w:szCs w:val="28"/>
        </w:rPr>
        <w:tab/>
      </w:r>
      <w:r w:rsidRPr="007C0E89">
        <w:rPr>
          <w:szCs w:val="28"/>
        </w:rPr>
        <w:tab/>
      </w:r>
      <w:r w:rsidRPr="007C0E89">
        <w:rPr>
          <w:szCs w:val="28"/>
        </w:rPr>
        <w:tab/>
      </w:r>
      <w:r w:rsidRPr="007C0E89">
        <w:rPr>
          <w:szCs w:val="28"/>
        </w:rPr>
        <w:tab/>
      </w:r>
      <w:r w:rsidRPr="007C0E89">
        <w:rPr>
          <w:szCs w:val="28"/>
        </w:rPr>
        <w:tab/>
        <w:t>Л.Н.Климова</w:t>
      </w:r>
      <w:bookmarkStart w:id="2" w:name="_GoBack"/>
      <w:bookmarkEnd w:id="2"/>
    </w:p>
    <w:tbl>
      <w:tblPr>
        <w:tblW w:w="0" w:type="auto"/>
        <w:tblLook w:val="00A0"/>
      </w:tblPr>
      <w:tblGrid>
        <w:gridCol w:w="4997"/>
        <w:gridCol w:w="4998"/>
      </w:tblGrid>
      <w:tr w:rsidR="00137203" w:rsidRPr="00723CEA" w:rsidTr="00730C3A">
        <w:trPr>
          <w:trHeight w:val="1526"/>
        </w:trPr>
        <w:tc>
          <w:tcPr>
            <w:tcW w:w="4997" w:type="dxa"/>
          </w:tcPr>
          <w:p w:rsidR="00137203" w:rsidRPr="00723CEA" w:rsidRDefault="00137203" w:rsidP="00730C3A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</w:tcPr>
          <w:p w:rsidR="00137203" w:rsidRPr="00723CEA" w:rsidRDefault="00137203" w:rsidP="00730C3A">
            <w:pPr>
              <w:tabs>
                <w:tab w:val="left" w:pos="1897"/>
              </w:tabs>
              <w:spacing w:line="276" w:lineRule="auto"/>
              <w:jc w:val="center"/>
            </w:pPr>
            <w:r>
              <w:t>ПРИЛОЖЕНИЕ</w:t>
            </w:r>
          </w:p>
          <w:p w:rsidR="00137203" w:rsidRPr="00723CEA" w:rsidRDefault="00137203" w:rsidP="00730C3A">
            <w:pPr>
              <w:tabs>
                <w:tab w:val="left" w:pos="1897"/>
              </w:tabs>
              <w:spacing w:line="276" w:lineRule="auto"/>
              <w:jc w:val="center"/>
            </w:pPr>
            <w:r w:rsidRPr="00723CEA">
              <w:t xml:space="preserve">к решению региональной службы </w:t>
            </w:r>
          </w:p>
          <w:p w:rsidR="00137203" w:rsidRPr="00723CEA" w:rsidRDefault="00137203" w:rsidP="00730C3A">
            <w:pPr>
              <w:tabs>
                <w:tab w:val="left" w:pos="1897"/>
              </w:tabs>
              <w:spacing w:line="276" w:lineRule="auto"/>
              <w:jc w:val="center"/>
            </w:pPr>
            <w:r w:rsidRPr="00723CEA">
              <w:t xml:space="preserve">по тарифам Нижегородской области </w:t>
            </w:r>
          </w:p>
          <w:p w:rsidR="00137203" w:rsidRPr="00117B3C" w:rsidRDefault="00137203" w:rsidP="00CA284A">
            <w:pPr>
              <w:tabs>
                <w:tab w:val="left" w:pos="1897"/>
              </w:tabs>
              <w:spacing w:line="276" w:lineRule="auto"/>
              <w:jc w:val="center"/>
              <w:rPr>
                <w:lang w:val="en-US"/>
              </w:rPr>
            </w:pPr>
            <w:r w:rsidRPr="00723CEA">
              <w:t xml:space="preserve">от </w:t>
            </w:r>
            <w:r>
              <w:t>2</w:t>
            </w:r>
            <w:r w:rsidR="00CA284A">
              <w:t>3</w:t>
            </w:r>
            <w:r>
              <w:t xml:space="preserve"> ноября 2017</w:t>
            </w:r>
            <w:r w:rsidRPr="00723CEA">
              <w:t xml:space="preserve"> года № </w:t>
            </w:r>
            <w:r w:rsidR="00117B3C">
              <w:rPr>
                <w:lang w:val="en-US"/>
              </w:rPr>
              <w:t>57/15</w:t>
            </w:r>
          </w:p>
        </w:tc>
      </w:tr>
    </w:tbl>
    <w:p w:rsidR="00137203" w:rsidRDefault="00137203" w:rsidP="00137203">
      <w:pPr>
        <w:tabs>
          <w:tab w:val="left" w:pos="1897"/>
        </w:tabs>
        <w:spacing w:line="276" w:lineRule="auto"/>
      </w:pPr>
    </w:p>
    <w:p w:rsidR="00CA284A" w:rsidRPr="00B14226" w:rsidRDefault="00CA284A" w:rsidP="00CA284A">
      <w:pPr>
        <w:pStyle w:val="ac"/>
        <w:jc w:val="center"/>
        <w:rPr>
          <w:b/>
        </w:rPr>
      </w:pPr>
      <w:r w:rsidRPr="00B14226">
        <w:rPr>
          <w:b/>
        </w:rPr>
        <w:t xml:space="preserve">Тарифы на тепловую энергию (мощность), поставляемую </w:t>
      </w:r>
    </w:p>
    <w:p w:rsidR="00B14226" w:rsidRDefault="00B14226" w:rsidP="00CA284A">
      <w:pPr>
        <w:pStyle w:val="ac"/>
        <w:jc w:val="center"/>
        <w:rPr>
          <w:b/>
        </w:rPr>
      </w:pPr>
      <w:r w:rsidRPr="00B14226">
        <w:rPr>
          <w:b/>
        </w:rPr>
        <w:t>ОБЩЕСТВОМ С ОГРАНИЧЕННОЙ ОТВЕТСТВЕННОСТЬЮ «</w:t>
      </w:r>
      <w:r w:rsidRPr="00B14226">
        <w:rPr>
          <w:b/>
          <w:bCs/>
        </w:rPr>
        <w:t>ЭНЕРГИЯ</w:t>
      </w:r>
      <w:r w:rsidRPr="00B14226">
        <w:rPr>
          <w:b/>
        </w:rPr>
        <w:t xml:space="preserve">» (ИНН </w:t>
      </w:r>
      <w:r w:rsidRPr="00B14226">
        <w:rPr>
          <w:b/>
          <w:bCs/>
        </w:rPr>
        <w:t>5259125630)</w:t>
      </w:r>
      <w:r w:rsidRPr="00B14226">
        <w:rPr>
          <w:b/>
          <w:noProof/>
        </w:rPr>
        <w:t>,</w:t>
      </w:r>
      <w:r w:rsidRPr="00B14226">
        <w:rPr>
          <w:b/>
        </w:rPr>
        <w:t xml:space="preserve"> г. Нижний Новгород</w:t>
      </w:r>
      <w:r w:rsidR="00CA284A" w:rsidRPr="00B14226">
        <w:rPr>
          <w:b/>
        </w:rPr>
        <w:t xml:space="preserve">, </w:t>
      </w:r>
    </w:p>
    <w:p w:rsidR="00CA284A" w:rsidRPr="00B14226" w:rsidRDefault="00B14226" w:rsidP="00CA284A">
      <w:pPr>
        <w:pStyle w:val="ac"/>
        <w:jc w:val="center"/>
        <w:rPr>
          <w:b/>
          <w:noProof/>
        </w:rPr>
      </w:pPr>
      <w:r w:rsidRPr="00B14226">
        <w:rPr>
          <w:b/>
        </w:rPr>
        <w:t>потребителям г. Нижнего Новгорода</w:t>
      </w:r>
    </w:p>
    <w:p w:rsidR="00137203" w:rsidRDefault="00137203" w:rsidP="00137203">
      <w:p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3020"/>
        <w:gridCol w:w="2015"/>
        <w:gridCol w:w="930"/>
        <w:gridCol w:w="1535"/>
        <w:gridCol w:w="1493"/>
      </w:tblGrid>
      <w:tr w:rsidR="00B14226" w:rsidRPr="00AA798A" w:rsidTr="00F969F5"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26" w:rsidRPr="00AA798A" w:rsidRDefault="00B14226" w:rsidP="00F969F5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 w:rsidRPr="00AA798A">
              <w:rPr>
                <w:b/>
                <w:bCs/>
                <w:sz w:val="20"/>
              </w:rPr>
              <w:t>№ п/п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26" w:rsidRPr="00AA798A" w:rsidRDefault="00B14226" w:rsidP="00F969F5">
            <w:pPr>
              <w:spacing w:line="276" w:lineRule="auto"/>
              <w:ind w:left="-90"/>
              <w:jc w:val="center"/>
              <w:rPr>
                <w:b/>
                <w:bCs/>
                <w:sz w:val="20"/>
              </w:rPr>
            </w:pPr>
            <w:r w:rsidRPr="00AA798A">
              <w:rPr>
                <w:b/>
                <w:bCs/>
                <w:sz w:val="20"/>
              </w:rPr>
              <w:t>Наименование регулируемой организации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26" w:rsidRPr="00AA798A" w:rsidRDefault="00B14226" w:rsidP="00F969F5">
            <w:pPr>
              <w:spacing w:line="276" w:lineRule="auto"/>
              <w:ind w:left="-24" w:firstLine="24"/>
              <w:jc w:val="center"/>
              <w:rPr>
                <w:b/>
                <w:bCs/>
                <w:sz w:val="20"/>
              </w:rPr>
            </w:pPr>
            <w:r w:rsidRPr="00AA798A">
              <w:rPr>
                <w:b/>
                <w:bCs/>
                <w:sz w:val="20"/>
              </w:rPr>
              <w:t>Вид тарифа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26" w:rsidRPr="00AA798A" w:rsidRDefault="00B14226" w:rsidP="00F969F5">
            <w:pPr>
              <w:spacing w:line="276" w:lineRule="auto"/>
              <w:ind w:left="-24" w:firstLine="24"/>
              <w:jc w:val="center"/>
              <w:rPr>
                <w:b/>
                <w:bCs/>
                <w:sz w:val="20"/>
              </w:rPr>
            </w:pPr>
            <w:r w:rsidRPr="00AA798A">
              <w:rPr>
                <w:b/>
                <w:bCs/>
                <w:sz w:val="20"/>
              </w:rPr>
              <w:t>Год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26" w:rsidRPr="00AA798A" w:rsidRDefault="00B14226" w:rsidP="00F969F5">
            <w:pPr>
              <w:spacing w:line="276" w:lineRule="auto"/>
              <w:ind w:left="-24" w:firstLine="24"/>
              <w:jc w:val="center"/>
              <w:rPr>
                <w:b/>
                <w:bCs/>
                <w:sz w:val="20"/>
              </w:rPr>
            </w:pPr>
            <w:r w:rsidRPr="00AA798A">
              <w:rPr>
                <w:b/>
                <w:bCs/>
                <w:sz w:val="20"/>
              </w:rPr>
              <w:t>Вода</w:t>
            </w:r>
          </w:p>
        </w:tc>
      </w:tr>
      <w:tr w:rsidR="00B14226" w:rsidRPr="00AA798A" w:rsidTr="00F969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26" w:rsidRPr="00AA798A" w:rsidRDefault="00B14226" w:rsidP="00F969F5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26" w:rsidRPr="00AA798A" w:rsidRDefault="00B14226" w:rsidP="00F969F5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26" w:rsidRPr="00AA798A" w:rsidRDefault="00B14226" w:rsidP="00F969F5">
            <w:pPr>
              <w:rPr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26" w:rsidRPr="00AA798A" w:rsidRDefault="00B14226" w:rsidP="00F969F5">
            <w:pPr>
              <w:rPr>
                <w:b/>
                <w:bCs/>
                <w:sz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26" w:rsidRPr="00AA798A" w:rsidRDefault="00B14226" w:rsidP="00F969F5">
            <w:pPr>
              <w:spacing w:line="276" w:lineRule="auto"/>
              <w:ind w:left="-24" w:firstLine="24"/>
              <w:jc w:val="center"/>
              <w:rPr>
                <w:b/>
                <w:bCs/>
                <w:sz w:val="20"/>
              </w:rPr>
            </w:pPr>
            <w:r w:rsidRPr="00AA798A">
              <w:rPr>
                <w:b/>
                <w:sz w:val="20"/>
              </w:rPr>
              <w:t xml:space="preserve">с 1 </w:t>
            </w:r>
            <w:r>
              <w:rPr>
                <w:b/>
                <w:sz w:val="20"/>
              </w:rPr>
              <w:t>января</w:t>
            </w:r>
            <w:r w:rsidRPr="00AA798A">
              <w:rPr>
                <w:b/>
                <w:sz w:val="20"/>
              </w:rPr>
              <w:t xml:space="preserve"> по 30 июня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26" w:rsidRPr="00AA798A" w:rsidRDefault="00B14226" w:rsidP="00F969F5">
            <w:pPr>
              <w:spacing w:line="276" w:lineRule="auto"/>
              <w:ind w:left="-24" w:firstLine="24"/>
              <w:jc w:val="center"/>
              <w:rPr>
                <w:b/>
                <w:bCs/>
                <w:sz w:val="20"/>
              </w:rPr>
            </w:pPr>
            <w:r w:rsidRPr="00AA798A">
              <w:rPr>
                <w:b/>
                <w:sz w:val="20"/>
              </w:rPr>
              <w:t xml:space="preserve">с 1 июля по 31 декабря </w:t>
            </w:r>
          </w:p>
        </w:tc>
      </w:tr>
      <w:tr w:rsidR="00B14226" w:rsidRPr="00AA798A" w:rsidTr="00F969F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26" w:rsidRPr="00AA798A" w:rsidRDefault="00B14226" w:rsidP="00F969F5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 w:rsidRPr="00AA798A">
              <w:rPr>
                <w:b/>
                <w:bCs/>
                <w:sz w:val="20"/>
              </w:rPr>
              <w:t>1.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26" w:rsidRPr="00AA798A" w:rsidRDefault="00B14226" w:rsidP="00F969F5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AA798A">
              <w:rPr>
                <w:sz w:val="24"/>
                <w:szCs w:val="24"/>
              </w:rPr>
              <w:t>ОБЩЕСТВО С ОГРАНИЧЕННОЙ ОТВЕТСТВЕННОСТЬЮ «</w:t>
            </w:r>
            <w:r w:rsidRPr="00AA798A">
              <w:rPr>
                <w:bCs/>
                <w:sz w:val="24"/>
                <w:szCs w:val="24"/>
              </w:rPr>
              <w:t>ЭНЕРГИЯ</w:t>
            </w:r>
            <w:r w:rsidRPr="00AA798A">
              <w:rPr>
                <w:sz w:val="24"/>
                <w:szCs w:val="24"/>
              </w:rPr>
              <w:t xml:space="preserve">» (ИНН </w:t>
            </w:r>
            <w:r w:rsidRPr="00AA798A">
              <w:rPr>
                <w:bCs/>
                <w:sz w:val="24"/>
                <w:szCs w:val="24"/>
              </w:rPr>
              <w:t>5259125630)</w:t>
            </w:r>
            <w:r w:rsidRPr="00AA798A">
              <w:rPr>
                <w:noProof/>
                <w:sz w:val="24"/>
                <w:szCs w:val="24"/>
              </w:rPr>
              <w:t>,</w:t>
            </w:r>
            <w:r w:rsidRPr="00AA798A">
              <w:rPr>
                <w:sz w:val="24"/>
                <w:szCs w:val="24"/>
              </w:rPr>
              <w:t xml:space="preserve"> г. Нижний Новгород</w:t>
            </w: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26" w:rsidRPr="00AA798A" w:rsidRDefault="00B14226" w:rsidP="00F969F5">
            <w:pPr>
              <w:pStyle w:val="ac"/>
              <w:spacing w:line="276" w:lineRule="auto"/>
              <w:ind w:left="-24" w:right="57" w:firstLine="24"/>
              <w:rPr>
                <w:b/>
                <w:bCs/>
                <w:sz w:val="24"/>
                <w:szCs w:val="24"/>
              </w:rPr>
            </w:pPr>
            <w:r w:rsidRPr="00AA798A">
              <w:rPr>
                <w:b/>
                <w:bCs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30AEB" w:rsidRPr="00AA798A" w:rsidTr="00B30AEB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EB" w:rsidRPr="00AA798A" w:rsidRDefault="00B30AEB" w:rsidP="00F969F5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 w:rsidRPr="00AA798A">
              <w:rPr>
                <w:b/>
                <w:bCs/>
                <w:sz w:val="20"/>
              </w:rPr>
              <w:t>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EB" w:rsidRPr="00AA798A" w:rsidRDefault="00B30AEB" w:rsidP="00F969F5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EB" w:rsidRPr="00B30AEB" w:rsidRDefault="00B30AEB" w:rsidP="00F969F5">
            <w:pPr>
              <w:pStyle w:val="ac"/>
              <w:spacing w:line="276" w:lineRule="auto"/>
              <w:ind w:left="-24" w:firstLine="24"/>
              <w:jc w:val="left"/>
              <w:rPr>
                <w:sz w:val="22"/>
                <w:szCs w:val="22"/>
              </w:rPr>
            </w:pPr>
            <w:proofErr w:type="spellStart"/>
            <w:r w:rsidRPr="00B30AEB">
              <w:rPr>
                <w:sz w:val="22"/>
                <w:szCs w:val="22"/>
              </w:rPr>
              <w:t>одноставочный</w:t>
            </w:r>
            <w:proofErr w:type="spellEnd"/>
            <w:r w:rsidRPr="00B30AEB">
              <w:rPr>
                <w:sz w:val="22"/>
                <w:szCs w:val="22"/>
              </w:rPr>
              <w:t>, руб./Гкал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EB" w:rsidRPr="00AA798A" w:rsidRDefault="00B30AEB" w:rsidP="00B30AEB">
            <w:pPr>
              <w:pStyle w:val="ac"/>
              <w:spacing w:line="276" w:lineRule="auto"/>
              <w:ind w:left="-24" w:right="57"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EB" w:rsidRPr="00B30AEB" w:rsidRDefault="00B30AEB" w:rsidP="00D2208B">
            <w:pPr>
              <w:tabs>
                <w:tab w:val="left" w:pos="709"/>
              </w:tabs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B30AEB">
              <w:rPr>
                <w:sz w:val="24"/>
                <w:szCs w:val="24"/>
              </w:rPr>
              <w:t>3139,34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EB" w:rsidRPr="00B30AEB" w:rsidRDefault="00B30AEB" w:rsidP="00D2208B">
            <w:pPr>
              <w:tabs>
                <w:tab w:val="left" w:pos="709"/>
              </w:tabs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B30AEB">
              <w:rPr>
                <w:sz w:val="24"/>
                <w:szCs w:val="24"/>
              </w:rPr>
              <w:t>3246,90</w:t>
            </w:r>
          </w:p>
        </w:tc>
      </w:tr>
      <w:tr w:rsidR="00B14226" w:rsidRPr="00AA798A" w:rsidTr="00F969F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26" w:rsidRPr="00AA798A" w:rsidRDefault="00B14226" w:rsidP="00F969F5">
            <w:pPr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26" w:rsidRPr="00AA798A" w:rsidRDefault="00B14226" w:rsidP="00F969F5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26" w:rsidRPr="00AA798A" w:rsidRDefault="00B14226" w:rsidP="00F969F5">
            <w:pPr>
              <w:spacing w:line="276" w:lineRule="auto"/>
              <w:ind w:left="-24" w:firstLine="24"/>
              <w:rPr>
                <w:b/>
                <w:sz w:val="24"/>
                <w:szCs w:val="24"/>
              </w:rPr>
            </w:pPr>
            <w:r w:rsidRPr="00AA798A">
              <w:rPr>
                <w:sz w:val="24"/>
                <w:szCs w:val="24"/>
              </w:rPr>
              <w:t>Население (тарифы указаны с учетом НДС)</w:t>
            </w:r>
          </w:p>
        </w:tc>
      </w:tr>
      <w:tr w:rsidR="00B14226" w:rsidRPr="00AA798A" w:rsidTr="00B30AEB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26" w:rsidRPr="00AA798A" w:rsidRDefault="00B14226" w:rsidP="00F969F5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 w:rsidRPr="00AA798A">
              <w:rPr>
                <w:b/>
                <w:bCs/>
                <w:sz w:val="20"/>
              </w:rPr>
              <w:t>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26" w:rsidRPr="00AA798A" w:rsidRDefault="00B14226" w:rsidP="00F969F5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26" w:rsidRPr="00B30AEB" w:rsidRDefault="00B14226" w:rsidP="00F969F5">
            <w:pPr>
              <w:pStyle w:val="ac"/>
              <w:spacing w:line="276" w:lineRule="auto"/>
              <w:ind w:left="-24" w:firstLine="24"/>
              <w:jc w:val="left"/>
              <w:rPr>
                <w:sz w:val="22"/>
                <w:szCs w:val="22"/>
              </w:rPr>
            </w:pPr>
            <w:proofErr w:type="spellStart"/>
            <w:r w:rsidRPr="00B30AEB">
              <w:rPr>
                <w:sz w:val="22"/>
                <w:szCs w:val="22"/>
              </w:rPr>
              <w:t>одноставочный</w:t>
            </w:r>
            <w:proofErr w:type="spellEnd"/>
            <w:r w:rsidRPr="00B30AEB">
              <w:rPr>
                <w:sz w:val="22"/>
                <w:szCs w:val="22"/>
              </w:rPr>
              <w:t>, руб./Гкал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226" w:rsidRPr="00AA798A" w:rsidRDefault="00B14226" w:rsidP="00B30AEB">
            <w:pPr>
              <w:pStyle w:val="ac"/>
              <w:spacing w:line="276" w:lineRule="auto"/>
              <w:ind w:left="-24" w:right="57"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26" w:rsidRPr="00AA798A" w:rsidRDefault="00B14226" w:rsidP="00F96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798A">
              <w:rPr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26" w:rsidRPr="00AA798A" w:rsidRDefault="00B14226" w:rsidP="00F969F5">
            <w:pPr>
              <w:spacing w:line="276" w:lineRule="auto"/>
              <w:ind w:left="-24" w:firstLine="24"/>
              <w:jc w:val="center"/>
              <w:rPr>
                <w:sz w:val="24"/>
                <w:szCs w:val="24"/>
              </w:rPr>
            </w:pPr>
            <w:r w:rsidRPr="00AA798A">
              <w:rPr>
                <w:sz w:val="24"/>
                <w:szCs w:val="24"/>
              </w:rPr>
              <w:t>-</w:t>
            </w:r>
          </w:p>
        </w:tc>
      </w:tr>
    </w:tbl>
    <w:p w:rsidR="00137203" w:rsidRDefault="00137203" w:rsidP="00137203">
      <w:p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</w:p>
    <w:p w:rsidR="00137203" w:rsidRPr="00137203" w:rsidRDefault="00137203" w:rsidP="00137203">
      <w:pPr>
        <w:tabs>
          <w:tab w:val="left" w:pos="1949"/>
        </w:tabs>
        <w:rPr>
          <w:szCs w:val="28"/>
        </w:rPr>
      </w:pPr>
    </w:p>
    <w:sectPr w:rsidR="00137203" w:rsidRPr="00137203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C51" w:rsidRDefault="00B21C51">
      <w:r>
        <w:separator/>
      </w:r>
    </w:p>
  </w:endnote>
  <w:endnote w:type="continuationSeparator" w:id="0">
    <w:p w:rsidR="00B21C51" w:rsidRDefault="00B21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C51" w:rsidRDefault="00B21C51">
      <w:r>
        <w:separator/>
      </w:r>
    </w:p>
  </w:footnote>
  <w:footnote w:type="continuationSeparator" w:id="0">
    <w:p w:rsidR="00B21C51" w:rsidRDefault="00B21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740D0A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740D0A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617F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740D0A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6146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6148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6147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5" type="#_x0000_t202" style="position:absolute;left:0;text-align:left;margin-left:67.05pt;margin-top:-3.05pt;width:486pt;height:207pt;z-index:-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E6D98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17B3C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203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3746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4F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5955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5BCC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D0A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0E89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0A6B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5B59"/>
    <w:rsid w:val="00856C14"/>
    <w:rsid w:val="0085764D"/>
    <w:rsid w:val="00861383"/>
    <w:rsid w:val="008619B2"/>
    <w:rsid w:val="0086213B"/>
    <w:rsid w:val="0086325B"/>
    <w:rsid w:val="00863F89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1FE0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6B64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226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1C51"/>
    <w:rsid w:val="00B24606"/>
    <w:rsid w:val="00B25B9D"/>
    <w:rsid w:val="00B26C37"/>
    <w:rsid w:val="00B270EB"/>
    <w:rsid w:val="00B27178"/>
    <w:rsid w:val="00B27E45"/>
    <w:rsid w:val="00B30429"/>
    <w:rsid w:val="00B30870"/>
    <w:rsid w:val="00B30AEB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617F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080"/>
    <w:rsid w:val="00BD748F"/>
    <w:rsid w:val="00BD7826"/>
    <w:rsid w:val="00BD7B77"/>
    <w:rsid w:val="00BE077E"/>
    <w:rsid w:val="00BE07A8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284A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C8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6ECFDF709A800A82B3B59128C052AEE4214D89D324DC5548A875CE51892C6915C11BD03B688D145cDb8I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A3466-16D6-482F-B6E3-D473CAB4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1</cp:lastModifiedBy>
  <cp:revision>2</cp:revision>
  <cp:lastPrinted>2017-11-23T15:14:00Z</cp:lastPrinted>
  <dcterms:created xsi:type="dcterms:W3CDTF">2018-08-07T06:58:00Z</dcterms:created>
  <dcterms:modified xsi:type="dcterms:W3CDTF">2018-08-07T06:58:00Z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